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25BE" w14:textId="77777777" w:rsidR="00146BC9" w:rsidRDefault="002C6C59">
      <w:r>
        <w:rPr>
          <w:rFonts w:cs="Arial"/>
          <w:noProof/>
          <w:color w:val="333333"/>
          <w:sz w:val="21"/>
          <w:szCs w:val="21"/>
        </w:rPr>
        <w:drawing>
          <wp:anchor distT="0" distB="0" distL="114300" distR="114300" simplePos="0" relativeHeight="251661312" behindDoc="1" locked="0" layoutInCell="1" allowOverlap="1" wp14:anchorId="5B12B29D" wp14:editId="775B24DF">
            <wp:simplePos x="0" y="0"/>
            <wp:positionH relativeFrom="column">
              <wp:posOffset>152400</wp:posOffset>
            </wp:positionH>
            <wp:positionV relativeFrom="paragraph">
              <wp:posOffset>-406400</wp:posOffset>
            </wp:positionV>
            <wp:extent cx="1670050" cy="475615"/>
            <wp:effectExtent l="0" t="0" r="6350" b="635"/>
            <wp:wrapTight wrapText="bothSides">
              <wp:wrapPolygon edited="0">
                <wp:start x="4681" y="0"/>
                <wp:lineTo x="1478" y="4326"/>
                <wp:lineTo x="0" y="9517"/>
                <wp:lineTo x="0" y="20764"/>
                <wp:lineTo x="2217" y="20764"/>
                <wp:lineTo x="21436" y="19899"/>
                <wp:lineTo x="21436" y="6921"/>
                <wp:lineTo x="7638" y="0"/>
                <wp:lineTo x="46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20_nasdaqlogo_oct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475615"/>
                    </a:xfrm>
                    <a:prstGeom prst="rect">
                      <a:avLst/>
                    </a:prstGeom>
                  </pic:spPr>
                </pic:pic>
              </a:graphicData>
            </a:graphic>
            <wp14:sizeRelH relativeFrom="page">
              <wp14:pctWidth>0</wp14:pctWidth>
            </wp14:sizeRelH>
            <wp14:sizeRelV relativeFrom="page">
              <wp14:pctHeight>0</wp14:pctHeight>
            </wp14:sizeRelV>
          </wp:anchor>
        </w:drawing>
      </w:r>
    </w:p>
    <w:p w14:paraId="21A1F5EB" w14:textId="77777777" w:rsidR="00B50AB6" w:rsidRDefault="00B50AB6" w:rsidP="003A6A88">
      <w:pPr>
        <w:pStyle w:val="QXBodyText"/>
        <w:spacing w:line="240" w:lineRule="auto"/>
        <w:ind w:left="0"/>
        <w:contextualSpacing/>
        <w:jc w:val="center"/>
        <w:rPr>
          <w:b/>
          <w:sz w:val="22"/>
          <w:lang w:val="en-GB"/>
        </w:rPr>
      </w:pPr>
    </w:p>
    <w:p w14:paraId="5D63F0A4" w14:textId="77777777" w:rsidR="00B50AB6" w:rsidRDefault="00B50AB6" w:rsidP="003A6A88">
      <w:pPr>
        <w:pStyle w:val="QXBodyText"/>
        <w:spacing w:line="240" w:lineRule="auto"/>
        <w:ind w:left="0"/>
        <w:contextualSpacing/>
        <w:jc w:val="center"/>
        <w:rPr>
          <w:b/>
          <w:sz w:val="22"/>
          <w:lang w:val="en-GB"/>
        </w:rPr>
      </w:pPr>
    </w:p>
    <w:p w14:paraId="5E13AD3A" w14:textId="332A8918" w:rsidR="003A6A88" w:rsidRPr="007F1EE5" w:rsidRDefault="00181C03" w:rsidP="003A6A88">
      <w:pPr>
        <w:pStyle w:val="QXBodyText"/>
        <w:spacing w:line="240" w:lineRule="auto"/>
        <w:ind w:left="0"/>
        <w:contextualSpacing/>
        <w:jc w:val="center"/>
        <w:rPr>
          <w:b/>
          <w:sz w:val="22"/>
          <w:lang w:val="en-GB"/>
        </w:rPr>
      </w:pPr>
      <w:r>
        <w:rPr>
          <w:b/>
          <w:sz w:val="22"/>
          <w:lang w:val="en-GB"/>
        </w:rPr>
        <w:t>Women Creating Change</w:t>
      </w:r>
      <w:r w:rsidR="00624DDE" w:rsidRPr="00624DDE">
        <w:rPr>
          <w:b/>
          <w:sz w:val="22"/>
          <w:lang w:val="en-GB"/>
        </w:rPr>
        <w:t xml:space="preserve"> </w:t>
      </w:r>
      <w:r w:rsidR="003A6A88" w:rsidRPr="007F1EE5">
        <w:rPr>
          <w:b/>
          <w:sz w:val="22"/>
          <w:lang w:val="en-GB"/>
        </w:rPr>
        <w:t xml:space="preserve">to Ring The </w:t>
      </w:r>
      <w:r w:rsidR="003A6A88" w:rsidRPr="00644E18">
        <w:rPr>
          <w:b/>
          <w:sz w:val="22"/>
          <w:lang w:val="en-GB"/>
        </w:rPr>
        <w:t>Nasdaq</w:t>
      </w:r>
      <w:r w:rsidR="003A6A88" w:rsidRPr="007F1EE5">
        <w:rPr>
          <w:b/>
          <w:sz w:val="22"/>
          <w:lang w:val="en-GB"/>
        </w:rPr>
        <w:t xml:space="preserve"> Stock Market </w:t>
      </w:r>
      <w:r w:rsidR="003A6A88">
        <w:rPr>
          <w:b/>
          <w:sz w:val="22"/>
          <w:lang w:val="en-GB"/>
        </w:rPr>
        <w:t>Opening</w:t>
      </w:r>
      <w:r w:rsidR="003A6A88" w:rsidRPr="007F1EE5">
        <w:rPr>
          <w:b/>
          <w:sz w:val="22"/>
          <w:lang w:val="en-GB"/>
        </w:rPr>
        <w:t xml:space="preserve"> Bell</w:t>
      </w:r>
    </w:p>
    <w:p w14:paraId="33E96842" w14:textId="77777777" w:rsidR="003A6A88" w:rsidRPr="00693204" w:rsidRDefault="003A6A88" w:rsidP="003A6A88">
      <w:pPr>
        <w:pStyle w:val="QXBodyText"/>
        <w:spacing w:line="240" w:lineRule="auto"/>
        <w:ind w:left="0"/>
        <w:contextualSpacing/>
        <w:jc w:val="center"/>
        <w:rPr>
          <w:b/>
          <w:lang w:val="en-GB"/>
        </w:rPr>
      </w:pPr>
    </w:p>
    <w:p w14:paraId="1C516BD1" w14:textId="77777777" w:rsidR="003A6A88" w:rsidRPr="00140498" w:rsidRDefault="003A6A88" w:rsidP="00140498">
      <w:pPr>
        <w:pStyle w:val="QXBodyText"/>
        <w:spacing w:line="240" w:lineRule="auto"/>
        <w:ind w:left="0"/>
        <w:contextualSpacing/>
        <w:rPr>
          <w:rFonts w:cs="Arial"/>
          <w:b/>
          <w:szCs w:val="20"/>
          <w:lang w:val="en-GB"/>
        </w:rPr>
      </w:pPr>
      <w:r w:rsidRPr="00140498">
        <w:rPr>
          <w:rFonts w:cs="Arial"/>
          <w:b/>
          <w:szCs w:val="20"/>
          <w:lang w:val="en-GB"/>
        </w:rPr>
        <w:t xml:space="preserve">What:  </w:t>
      </w:r>
    </w:p>
    <w:p w14:paraId="7AA20178" w14:textId="019FABD3" w:rsidR="00140498" w:rsidRPr="00140498" w:rsidRDefault="00181C03" w:rsidP="00140498">
      <w:pPr>
        <w:spacing w:line="240" w:lineRule="auto"/>
        <w:rPr>
          <w:rFonts w:ascii="Arial" w:hAnsi="Arial" w:cs="Arial"/>
          <w:sz w:val="20"/>
          <w:szCs w:val="20"/>
          <w:lang w:val="en-GB"/>
        </w:rPr>
      </w:pPr>
      <w:r w:rsidRPr="00140498">
        <w:rPr>
          <w:rFonts w:ascii="Arial" w:hAnsi="Arial" w:cs="Arial"/>
          <w:sz w:val="20"/>
          <w:szCs w:val="20"/>
          <w:lang w:val="en-GB"/>
        </w:rPr>
        <w:t xml:space="preserve">Women Creating Change, formerly </w:t>
      </w:r>
      <w:r w:rsidR="00624DDE" w:rsidRPr="00140498">
        <w:rPr>
          <w:rFonts w:ascii="Arial" w:hAnsi="Arial" w:cs="Arial"/>
          <w:sz w:val="20"/>
          <w:szCs w:val="20"/>
          <w:lang w:val="en-GB"/>
        </w:rPr>
        <w:t>Women’s City Club of New York</w:t>
      </w:r>
      <w:r w:rsidR="009E05FE" w:rsidRPr="00140498">
        <w:rPr>
          <w:rFonts w:ascii="Arial" w:hAnsi="Arial" w:cs="Arial"/>
          <w:sz w:val="20"/>
          <w:szCs w:val="20"/>
          <w:lang w:val="en-GB"/>
        </w:rPr>
        <w:t xml:space="preserve">, </w:t>
      </w:r>
      <w:r w:rsidR="00140498">
        <w:rPr>
          <w:rFonts w:ascii="Arial" w:hAnsi="Arial" w:cs="Arial"/>
          <w:sz w:val="20"/>
          <w:szCs w:val="20"/>
          <w:lang w:val="en-GB"/>
        </w:rPr>
        <w:t xml:space="preserve">is </w:t>
      </w:r>
      <w:r w:rsidR="009E05FE" w:rsidRPr="00140498">
        <w:rPr>
          <w:rFonts w:ascii="Arial" w:hAnsi="Arial" w:cs="Arial"/>
          <w:sz w:val="20"/>
          <w:szCs w:val="20"/>
          <w:lang w:val="en-GB"/>
        </w:rPr>
        <w:t>an inclusive community that partners with people and organizations with a focus on underserved women to develop and strengthen the skills and resources needed to effectively identify the issues that matter to them most and advocate for themselves and</w:t>
      </w:r>
      <w:r w:rsidR="005E689F">
        <w:rPr>
          <w:rFonts w:ascii="Arial" w:hAnsi="Arial" w:cs="Arial"/>
          <w:sz w:val="20"/>
          <w:szCs w:val="20"/>
          <w:lang w:val="en-GB"/>
        </w:rPr>
        <w:t xml:space="preserve"> New York’s diverse communities. The organization </w:t>
      </w:r>
      <w:r w:rsidR="003A6A88" w:rsidRPr="00140498">
        <w:rPr>
          <w:rFonts w:ascii="Arial" w:hAnsi="Arial" w:cs="Arial"/>
          <w:sz w:val="20"/>
          <w:szCs w:val="20"/>
          <w:lang w:val="en-GB"/>
        </w:rPr>
        <w:t xml:space="preserve">will visit the Nasdaq </w:t>
      </w:r>
      <w:proofErr w:type="spellStart"/>
      <w:r w:rsidR="003A6A88" w:rsidRPr="00140498">
        <w:rPr>
          <w:rFonts w:ascii="Arial" w:hAnsi="Arial" w:cs="Arial"/>
          <w:sz w:val="20"/>
          <w:szCs w:val="20"/>
          <w:lang w:val="en-GB"/>
        </w:rPr>
        <w:t>MarketSite</w:t>
      </w:r>
      <w:proofErr w:type="spellEnd"/>
      <w:r w:rsidR="003A6A88" w:rsidRPr="00140498">
        <w:rPr>
          <w:rFonts w:ascii="Arial" w:hAnsi="Arial" w:cs="Arial"/>
          <w:sz w:val="20"/>
          <w:szCs w:val="20"/>
          <w:lang w:val="en-GB"/>
        </w:rPr>
        <w:t xml:space="preserve"> in Times Square</w:t>
      </w:r>
      <w:r w:rsidR="00624DDE" w:rsidRPr="00140498">
        <w:rPr>
          <w:rFonts w:ascii="Arial" w:hAnsi="Arial" w:cs="Arial"/>
          <w:sz w:val="20"/>
          <w:szCs w:val="20"/>
          <w:lang w:val="en-GB"/>
        </w:rPr>
        <w:t>.</w:t>
      </w:r>
      <w:r w:rsidR="009E05FE" w:rsidRPr="00140498">
        <w:rPr>
          <w:rFonts w:ascii="Arial" w:hAnsi="Arial" w:cs="Arial"/>
          <w:sz w:val="20"/>
          <w:szCs w:val="20"/>
          <w:lang w:val="en-GB"/>
        </w:rPr>
        <w:t xml:space="preserve"> </w:t>
      </w:r>
    </w:p>
    <w:p w14:paraId="341F62EA" w14:textId="6991C3DF" w:rsidR="000B6AD7" w:rsidRPr="00140498" w:rsidRDefault="00140498" w:rsidP="00140498">
      <w:pPr>
        <w:spacing w:line="240" w:lineRule="auto"/>
        <w:rPr>
          <w:rFonts w:ascii="Arial" w:eastAsia="Times New Roman" w:hAnsi="Arial" w:cs="Arial"/>
          <w:sz w:val="20"/>
          <w:szCs w:val="20"/>
        </w:rPr>
      </w:pPr>
      <w:r w:rsidRPr="00140498">
        <w:rPr>
          <w:rFonts w:ascii="Arial" w:hAnsi="Arial" w:cs="Arial"/>
          <w:sz w:val="20"/>
          <w:szCs w:val="20"/>
          <w:lang w:val="en-GB"/>
        </w:rPr>
        <w:t xml:space="preserve">Today, Women Creating Change announces its new name, mission, and vision as it </w:t>
      </w:r>
      <w:r w:rsidRPr="00140498">
        <w:rPr>
          <w:rFonts w:ascii="Arial" w:eastAsia="Times New Roman" w:hAnsi="Arial" w:cs="Arial"/>
          <w:color w:val="000000"/>
          <w:sz w:val="20"/>
          <w:szCs w:val="20"/>
          <w:shd w:val="clear" w:color="auto" w:fill="FFFFFF"/>
        </w:rPr>
        <w:t xml:space="preserve">plans for expanded impact in its second century. </w:t>
      </w:r>
      <w:r w:rsidR="003A6A88" w:rsidRPr="00140498">
        <w:rPr>
          <w:rFonts w:ascii="Arial" w:hAnsi="Arial" w:cs="Arial"/>
          <w:sz w:val="20"/>
          <w:szCs w:val="20"/>
          <w:lang w:val="en-GB"/>
        </w:rPr>
        <w:t xml:space="preserve">In </w:t>
      </w:r>
      <w:r w:rsidR="003A6A88" w:rsidRPr="00140498">
        <w:rPr>
          <w:rFonts w:ascii="Arial" w:hAnsi="Arial" w:cs="Arial"/>
          <w:sz w:val="20"/>
          <w:szCs w:val="20"/>
        </w:rPr>
        <w:t>honor</w:t>
      </w:r>
      <w:r w:rsidR="003A6A88" w:rsidRPr="00140498">
        <w:rPr>
          <w:rFonts w:ascii="Arial" w:hAnsi="Arial" w:cs="Arial"/>
          <w:sz w:val="20"/>
          <w:szCs w:val="20"/>
          <w:lang w:val="en-GB"/>
        </w:rPr>
        <w:t xml:space="preserve"> of the occasion, </w:t>
      </w:r>
      <w:r w:rsidR="00624DDE" w:rsidRPr="00140498">
        <w:rPr>
          <w:rFonts w:ascii="Arial" w:hAnsi="Arial" w:cs="Arial"/>
          <w:b/>
          <w:sz w:val="20"/>
          <w:szCs w:val="20"/>
          <w:lang w:val="en-GB"/>
        </w:rPr>
        <w:t>Carole J. Wacey, President &amp; CEO,</w:t>
      </w:r>
      <w:r w:rsidR="003A6A88" w:rsidRPr="00140498">
        <w:rPr>
          <w:rFonts w:ascii="Arial" w:hAnsi="Arial" w:cs="Arial"/>
          <w:sz w:val="20"/>
          <w:szCs w:val="20"/>
          <w:lang w:val="en-GB"/>
        </w:rPr>
        <w:t xml:space="preserve"> </w:t>
      </w:r>
      <w:r w:rsidR="003A6A88" w:rsidRPr="00140498">
        <w:rPr>
          <w:rFonts w:ascii="Arial" w:hAnsi="Arial" w:cs="Arial"/>
          <w:bCs/>
          <w:sz w:val="20"/>
          <w:szCs w:val="20"/>
          <w:lang w:val="en-GB"/>
        </w:rPr>
        <w:t>will ring the Opening Bell</w:t>
      </w:r>
      <w:r w:rsidR="00927099">
        <w:rPr>
          <w:rFonts w:ascii="Arial" w:hAnsi="Arial" w:cs="Arial"/>
          <w:bCs/>
          <w:sz w:val="20"/>
          <w:szCs w:val="20"/>
          <w:lang w:val="en-GB"/>
        </w:rPr>
        <w:t>.</w:t>
      </w:r>
      <w:bookmarkStart w:id="0" w:name="_GoBack"/>
      <w:bookmarkEnd w:id="0"/>
    </w:p>
    <w:p w14:paraId="33226A79" w14:textId="77777777" w:rsidR="000B6AD7" w:rsidRPr="00140498" w:rsidRDefault="000B6AD7" w:rsidP="000B6AD7">
      <w:pPr>
        <w:pStyle w:val="QXBodyText"/>
        <w:spacing w:line="240" w:lineRule="auto"/>
        <w:ind w:left="0"/>
        <w:contextualSpacing/>
        <w:rPr>
          <w:rFonts w:cs="Arial"/>
          <w:szCs w:val="20"/>
          <w:lang w:val="en-GB"/>
        </w:rPr>
      </w:pPr>
      <w:r w:rsidRPr="00140498">
        <w:rPr>
          <w:rFonts w:cs="Arial"/>
          <w:b/>
          <w:szCs w:val="20"/>
          <w:lang w:val="en-GB"/>
        </w:rPr>
        <w:t>Where:</w:t>
      </w:r>
    </w:p>
    <w:p w14:paraId="4A5B7807" w14:textId="77777777" w:rsidR="000B6AD7" w:rsidRPr="00140498" w:rsidRDefault="000B6AD7" w:rsidP="003A6A88">
      <w:pPr>
        <w:pStyle w:val="QXBodyText"/>
        <w:spacing w:line="240" w:lineRule="auto"/>
        <w:ind w:left="0"/>
        <w:contextualSpacing/>
        <w:rPr>
          <w:rFonts w:cs="Arial"/>
          <w:szCs w:val="20"/>
          <w:lang w:val="en-GB"/>
        </w:rPr>
      </w:pPr>
      <w:r w:rsidRPr="00140498">
        <w:rPr>
          <w:rFonts w:cs="Arial"/>
          <w:szCs w:val="20"/>
          <w:lang w:val="en-GB"/>
        </w:rPr>
        <w:t xml:space="preserve">Nasdaq </w:t>
      </w:r>
      <w:proofErr w:type="spellStart"/>
      <w:r w:rsidRPr="00140498">
        <w:rPr>
          <w:rFonts w:cs="Arial"/>
          <w:szCs w:val="20"/>
          <w:lang w:val="en-GB"/>
        </w:rPr>
        <w:t>MarketSite</w:t>
      </w:r>
      <w:proofErr w:type="spellEnd"/>
      <w:r w:rsidRPr="00140498">
        <w:rPr>
          <w:rFonts w:cs="Arial"/>
          <w:szCs w:val="20"/>
          <w:lang w:val="en-GB"/>
        </w:rPr>
        <w:t xml:space="preserve"> – 4 Times Square – 43</w:t>
      </w:r>
      <w:r w:rsidRPr="00140498">
        <w:rPr>
          <w:rFonts w:cs="Arial"/>
          <w:szCs w:val="20"/>
          <w:vertAlign w:val="superscript"/>
          <w:lang w:val="en-GB"/>
        </w:rPr>
        <w:t>rd</w:t>
      </w:r>
      <w:r w:rsidRPr="00140498">
        <w:rPr>
          <w:rFonts w:cs="Arial"/>
          <w:szCs w:val="20"/>
          <w:lang w:val="en-GB"/>
        </w:rPr>
        <w:t xml:space="preserve"> &amp; Broadway – Broadcast Studio</w:t>
      </w:r>
    </w:p>
    <w:p w14:paraId="321876BE" w14:textId="77777777" w:rsidR="003A6A88" w:rsidRPr="00140498" w:rsidRDefault="003A6A88" w:rsidP="003A6A88">
      <w:pPr>
        <w:pStyle w:val="QXBodyText"/>
        <w:spacing w:line="240" w:lineRule="auto"/>
        <w:ind w:left="0"/>
        <w:contextualSpacing/>
        <w:rPr>
          <w:rFonts w:cs="Arial"/>
          <w:szCs w:val="20"/>
          <w:lang w:val="en-GB"/>
        </w:rPr>
      </w:pPr>
    </w:p>
    <w:p w14:paraId="6F901476" w14:textId="77777777" w:rsidR="003A6A88" w:rsidRPr="00140498" w:rsidRDefault="003A6A88" w:rsidP="003A6A88">
      <w:pPr>
        <w:pStyle w:val="QXBodyText"/>
        <w:spacing w:line="240" w:lineRule="auto"/>
        <w:ind w:left="0"/>
        <w:contextualSpacing/>
        <w:rPr>
          <w:rFonts w:cs="Arial"/>
          <w:b/>
          <w:szCs w:val="20"/>
          <w:lang w:val="en-GB"/>
        </w:rPr>
      </w:pPr>
      <w:r w:rsidRPr="00140498">
        <w:rPr>
          <w:rFonts w:cs="Arial"/>
          <w:b/>
          <w:szCs w:val="20"/>
          <w:lang w:val="en-GB"/>
        </w:rPr>
        <w:t xml:space="preserve">When: </w:t>
      </w:r>
    </w:p>
    <w:p w14:paraId="056DF0FA" w14:textId="77777777" w:rsidR="003A6A88" w:rsidRPr="00140498" w:rsidRDefault="00624DDE" w:rsidP="003A6A88">
      <w:pPr>
        <w:pStyle w:val="QXBodyText"/>
        <w:spacing w:line="240" w:lineRule="auto"/>
        <w:ind w:left="0"/>
        <w:contextualSpacing/>
        <w:rPr>
          <w:rFonts w:cs="Arial"/>
          <w:szCs w:val="20"/>
          <w:lang w:val="en-GB"/>
        </w:rPr>
      </w:pPr>
      <w:r w:rsidRPr="00140498">
        <w:rPr>
          <w:rFonts w:cs="Arial"/>
          <w:szCs w:val="20"/>
          <w:lang w:val="en-GB"/>
        </w:rPr>
        <w:t>Friday</w:t>
      </w:r>
      <w:r w:rsidR="003A6A88" w:rsidRPr="00140498">
        <w:rPr>
          <w:rFonts w:cs="Arial"/>
          <w:szCs w:val="20"/>
          <w:lang w:val="en-GB"/>
        </w:rPr>
        <w:t xml:space="preserve">, </w:t>
      </w:r>
      <w:r w:rsidRPr="00140498">
        <w:rPr>
          <w:rFonts w:cs="Arial"/>
          <w:szCs w:val="20"/>
          <w:lang w:val="en-GB"/>
        </w:rPr>
        <w:t>March 22</w:t>
      </w:r>
      <w:r w:rsidR="003A6A88" w:rsidRPr="00140498">
        <w:rPr>
          <w:rFonts w:cs="Arial"/>
          <w:szCs w:val="20"/>
          <w:lang w:val="en-GB"/>
        </w:rPr>
        <w:t>, 201</w:t>
      </w:r>
      <w:r w:rsidR="006C11F3" w:rsidRPr="00140498">
        <w:rPr>
          <w:rFonts w:cs="Arial"/>
          <w:szCs w:val="20"/>
          <w:lang w:val="en-GB"/>
        </w:rPr>
        <w:t>9</w:t>
      </w:r>
      <w:r w:rsidR="003A6A88" w:rsidRPr="00140498">
        <w:rPr>
          <w:rFonts w:cs="Arial"/>
          <w:szCs w:val="20"/>
          <w:lang w:val="en-GB"/>
        </w:rPr>
        <w:t xml:space="preserve"> – 9:15 a.m. to 9:30 a.m. ET</w:t>
      </w:r>
      <w:r w:rsidR="003A6A88" w:rsidRPr="00140498">
        <w:rPr>
          <w:rFonts w:cs="Arial"/>
          <w:szCs w:val="20"/>
          <w:lang w:val="en-GB"/>
        </w:rPr>
        <w:tab/>
      </w:r>
    </w:p>
    <w:p w14:paraId="65C24EE8" w14:textId="77777777" w:rsidR="003A6A88" w:rsidRPr="00140498" w:rsidRDefault="003A6A88" w:rsidP="003A6A88">
      <w:pPr>
        <w:pStyle w:val="QXBodyText"/>
        <w:spacing w:line="240" w:lineRule="auto"/>
        <w:ind w:left="0"/>
        <w:contextualSpacing/>
        <w:rPr>
          <w:rFonts w:cs="Arial"/>
          <w:b/>
          <w:szCs w:val="20"/>
          <w:lang w:val="en-GB"/>
        </w:rPr>
      </w:pPr>
    </w:p>
    <w:p w14:paraId="6A59FAF0" w14:textId="77777777" w:rsidR="003A6A88" w:rsidRPr="00140498" w:rsidRDefault="00703271" w:rsidP="003A6A88">
      <w:pPr>
        <w:pStyle w:val="QXBodyText"/>
        <w:spacing w:line="240" w:lineRule="auto"/>
        <w:ind w:left="0"/>
        <w:contextualSpacing/>
        <w:rPr>
          <w:rFonts w:cs="Arial"/>
          <w:szCs w:val="20"/>
          <w:lang w:val="en-GB"/>
        </w:rPr>
      </w:pPr>
      <w:r w:rsidRPr="00140498">
        <w:rPr>
          <w:rFonts w:cs="Arial"/>
          <w:b/>
          <w:szCs w:val="20"/>
          <w:lang w:val="en-GB"/>
        </w:rPr>
        <w:t>Women Creating Change, formerly</w:t>
      </w:r>
      <w:r w:rsidR="00624DDE" w:rsidRPr="00140498">
        <w:rPr>
          <w:rFonts w:cs="Arial"/>
          <w:b/>
          <w:szCs w:val="20"/>
          <w:lang w:val="en-GB"/>
        </w:rPr>
        <w:t xml:space="preserve"> Women’s City Club of New York </w:t>
      </w:r>
      <w:r w:rsidR="003A6A88" w:rsidRPr="00140498">
        <w:rPr>
          <w:rFonts w:cs="Arial"/>
          <w:b/>
          <w:szCs w:val="20"/>
          <w:lang w:val="en-GB"/>
        </w:rPr>
        <w:t>Media Contact:</w:t>
      </w:r>
    </w:p>
    <w:p w14:paraId="18FCAF2B" w14:textId="77777777" w:rsidR="003A6A88" w:rsidRPr="00140498" w:rsidRDefault="00703271" w:rsidP="003A6A88">
      <w:pPr>
        <w:pStyle w:val="QXBodyText"/>
        <w:spacing w:line="240" w:lineRule="auto"/>
        <w:ind w:left="0"/>
        <w:contextualSpacing/>
        <w:rPr>
          <w:rFonts w:cs="Arial"/>
          <w:szCs w:val="20"/>
          <w:lang w:val="en-GB"/>
        </w:rPr>
      </w:pPr>
      <w:r w:rsidRPr="00140498">
        <w:rPr>
          <w:rFonts w:cs="Arial"/>
          <w:szCs w:val="20"/>
          <w:lang w:val="en-GB"/>
        </w:rPr>
        <w:t>Jeff Simmons</w:t>
      </w:r>
    </w:p>
    <w:p w14:paraId="30D8C044" w14:textId="77777777" w:rsidR="003A6A88" w:rsidRPr="00140498" w:rsidRDefault="00703271" w:rsidP="003A6A88">
      <w:pPr>
        <w:pStyle w:val="QXBodyText"/>
        <w:spacing w:line="240" w:lineRule="auto"/>
        <w:ind w:left="0"/>
        <w:contextualSpacing/>
        <w:rPr>
          <w:rFonts w:cs="Arial"/>
          <w:szCs w:val="20"/>
          <w:lang w:val="en-GB"/>
        </w:rPr>
      </w:pPr>
      <w:r w:rsidRPr="00140498">
        <w:rPr>
          <w:rFonts w:cs="Arial"/>
          <w:szCs w:val="20"/>
          <w:lang w:val="en-GB"/>
        </w:rPr>
        <w:t>917-673-0024</w:t>
      </w:r>
    </w:p>
    <w:p w14:paraId="0654BAA9" w14:textId="77777777" w:rsidR="003A6A88" w:rsidRPr="00140498" w:rsidRDefault="00703271" w:rsidP="003A6A88">
      <w:pPr>
        <w:pStyle w:val="QXBodyText"/>
        <w:spacing w:line="240" w:lineRule="auto"/>
        <w:ind w:left="0"/>
        <w:contextualSpacing/>
        <w:rPr>
          <w:rFonts w:cs="Arial"/>
          <w:szCs w:val="20"/>
          <w:lang w:val="en-GB"/>
        </w:rPr>
      </w:pPr>
      <w:r w:rsidRPr="00140498">
        <w:rPr>
          <w:rFonts w:cs="Arial"/>
          <w:szCs w:val="20"/>
          <w:lang w:val="en-GB"/>
        </w:rPr>
        <w:t>jeff@anatgerstein.com</w:t>
      </w:r>
    </w:p>
    <w:p w14:paraId="7B89A395" w14:textId="77777777" w:rsidR="00146BC9" w:rsidRPr="00140498" w:rsidRDefault="00146BC9" w:rsidP="00146BC9">
      <w:pPr>
        <w:pStyle w:val="QXBodyText"/>
        <w:spacing w:line="240" w:lineRule="auto"/>
        <w:ind w:left="0"/>
        <w:contextualSpacing/>
        <w:rPr>
          <w:rFonts w:cs="Arial"/>
          <w:szCs w:val="20"/>
        </w:rPr>
      </w:pPr>
    </w:p>
    <w:p w14:paraId="6A558230" w14:textId="77777777" w:rsidR="00146BC9" w:rsidRPr="00140498" w:rsidRDefault="00146BC9" w:rsidP="00146BC9">
      <w:pPr>
        <w:pStyle w:val="QXBodyText"/>
        <w:spacing w:line="240" w:lineRule="auto"/>
        <w:ind w:left="0"/>
        <w:contextualSpacing/>
        <w:rPr>
          <w:rFonts w:cs="Arial"/>
          <w:b/>
          <w:szCs w:val="20"/>
        </w:rPr>
      </w:pPr>
      <w:r w:rsidRPr="00140498">
        <w:rPr>
          <w:rFonts w:cs="Arial"/>
          <w:b/>
          <w:szCs w:val="20"/>
        </w:rPr>
        <w:t xml:space="preserve">Nasdaq </w:t>
      </w:r>
      <w:proofErr w:type="spellStart"/>
      <w:r w:rsidRPr="00140498">
        <w:rPr>
          <w:rFonts w:cs="Arial"/>
          <w:b/>
          <w:szCs w:val="20"/>
        </w:rPr>
        <w:t>MarketSite</w:t>
      </w:r>
      <w:proofErr w:type="spellEnd"/>
      <w:r w:rsidR="00C53BCA" w:rsidRPr="00140498">
        <w:rPr>
          <w:rFonts w:cs="Arial"/>
          <w:b/>
          <w:szCs w:val="20"/>
        </w:rPr>
        <w:t xml:space="preserve"> Media Contact</w:t>
      </w:r>
      <w:r w:rsidRPr="00140498">
        <w:rPr>
          <w:rFonts w:cs="Arial"/>
          <w:b/>
          <w:szCs w:val="20"/>
        </w:rPr>
        <w:t>:</w:t>
      </w:r>
    </w:p>
    <w:p w14:paraId="6D705D67" w14:textId="77777777" w:rsidR="00DD3D37" w:rsidRPr="00140498" w:rsidRDefault="00DD3D37" w:rsidP="00DD3D37">
      <w:pPr>
        <w:pStyle w:val="QXBodyText"/>
        <w:ind w:left="0"/>
        <w:rPr>
          <w:rFonts w:cs="Arial"/>
          <w:szCs w:val="20"/>
          <w:lang w:val="nb-NO"/>
        </w:rPr>
      </w:pPr>
      <w:r w:rsidRPr="00140498">
        <w:rPr>
          <w:rFonts w:cs="Arial"/>
          <w:szCs w:val="20"/>
          <w:lang w:val="nb-NO"/>
        </w:rPr>
        <w:t>Bianca Fata</w:t>
      </w:r>
    </w:p>
    <w:p w14:paraId="0ABC1CD3" w14:textId="77777777" w:rsidR="00DD3D37" w:rsidRPr="00140498" w:rsidRDefault="00DD3D37" w:rsidP="00DD3D37">
      <w:pPr>
        <w:pStyle w:val="QXBodyText"/>
        <w:ind w:left="0"/>
        <w:rPr>
          <w:rFonts w:cs="Arial"/>
          <w:szCs w:val="20"/>
          <w:lang w:val="nb-NO"/>
        </w:rPr>
      </w:pPr>
      <w:r w:rsidRPr="00140498">
        <w:rPr>
          <w:rFonts w:cs="Arial"/>
          <w:szCs w:val="20"/>
          <w:lang w:val="nb-NO"/>
        </w:rPr>
        <w:t>(646) 441-5073</w:t>
      </w:r>
    </w:p>
    <w:p w14:paraId="6DAA8D69" w14:textId="77777777" w:rsidR="00DD3D37" w:rsidRPr="00140498" w:rsidRDefault="00DC4F59" w:rsidP="00DD3D37">
      <w:pPr>
        <w:pStyle w:val="QXBodyText"/>
        <w:ind w:left="0"/>
        <w:rPr>
          <w:rFonts w:cs="Arial"/>
          <w:szCs w:val="20"/>
          <w:lang w:val="nb-NO"/>
        </w:rPr>
      </w:pPr>
      <w:hyperlink r:id="rId7" w:history="1">
        <w:r w:rsidR="00DD3D37" w:rsidRPr="00140498">
          <w:rPr>
            <w:rStyle w:val="Hyperlink"/>
            <w:rFonts w:cs="Arial"/>
            <w:szCs w:val="20"/>
            <w:lang w:val="nb-NO"/>
          </w:rPr>
          <w:t>bianca.fata@nasdaq.com</w:t>
        </w:r>
      </w:hyperlink>
      <w:r w:rsidR="00DD3D37" w:rsidRPr="00140498">
        <w:rPr>
          <w:rFonts w:cs="Arial"/>
          <w:szCs w:val="20"/>
          <w:lang w:val="nb-NO"/>
        </w:rPr>
        <w:t xml:space="preserve"> </w:t>
      </w:r>
    </w:p>
    <w:p w14:paraId="42FFEF47" w14:textId="77777777" w:rsidR="00146BC9" w:rsidRPr="00140498" w:rsidRDefault="00146BC9" w:rsidP="00146BC9">
      <w:pPr>
        <w:pStyle w:val="QXBodyText"/>
        <w:spacing w:line="240" w:lineRule="auto"/>
        <w:ind w:left="0"/>
        <w:contextualSpacing/>
        <w:rPr>
          <w:rFonts w:cs="Arial"/>
          <w:b/>
          <w:bCs/>
          <w:szCs w:val="20"/>
          <w:lang w:val="nb-NO"/>
        </w:rPr>
      </w:pPr>
    </w:p>
    <w:p w14:paraId="6F8B53A0" w14:textId="77777777" w:rsidR="00146BC9" w:rsidRPr="00140498" w:rsidRDefault="00146BC9" w:rsidP="00146BC9">
      <w:pPr>
        <w:pStyle w:val="QXBodyText"/>
        <w:spacing w:line="240" w:lineRule="auto"/>
        <w:ind w:left="0"/>
        <w:contextualSpacing/>
        <w:rPr>
          <w:rFonts w:cs="Arial"/>
          <w:b/>
          <w:bCs/>
          <w:szCs w:val="20"/>
          <w:lang w:val="en-GB"/>
        </w:rPr>
      </w:pPr>
      <w:r w:rsidRPr="00140498">
        <w:rPr>
          <w:rFonts w:cs="Arial"/>
          <w:b/>
          <w:bCs/>
          <w:szCs w:val="20"/>
          <w:lang w:val="en-GB"/>
        </w:rPr>
        <w:t>Feed Information:</w:t>
      </w:r>
    </w:p>
    <w:p w14:paraId="4F14235A" w14:textId="77777777" w:rsidR="00146BC9" w:rsidRPr="00140498" w:rsidRDefault="00146BC9" w:rsidP="00146BC9">
      <w:pPr>
        <w:pStyle w:val="QXBodyText"/>
        <w:spacing w:line="240" w:lineRule="auto"/>
        <w:ind w:left="0"/>
        <w:contextualSpacing/>
        <w:rPr>
          <w:rFonts w:cs="Arial"/>
          <w:szCs w:val="20"/>
          <w:lang w:val="en-GB"/>
        </w:rPr>
      </w:pPr>
      <w:proofErr w:type="spellStart"/>
      <w:r w:rsidRPr="00140498">
        <w:rPr>
          <w:rFonts w:cs="Arial"/>
          <w:szCs w:val="20"/>
          <w:lang w:val="en-GB"/>
        </w:rPr>
        <w:t>Fiber</w:t>
      </w:r>
      <w:proofErr w:type="spellEnd"/>
      <w:r w:rsidRPr="00140498">
        <w:rPr>
          <w:rFonts w:cs="Arial"/>
          <w:szCs w:val="20"/>
          <w:lang w:val="en-GB"/>
        </w:rPr>
        <w:t xml:space="preserve"> Line (Encompass Waterfront): 4463</w:t>
      </w:r>
    </w:p>
    <w:p w14:paraId="529D01D8" w14:textId="77777777" w:rsidR="00146BC9" w:rsidRPr="00140498" w:rsidRDefault="00146BC9" w:rsidP="00146BC9">
      <w:pPr>
        <w:pStyle w:val="QXBodyText"/>
        <w:spacing w:line="240" w:lineRule="auto"/>
        <w:ind w:left="0"/>
        <w:contextualSpacing/>
        <w:rPr>
          <w:rFonts w:cs="Arial"/>
          <w:szCs w:val="20"/>
          <w:lang w:val="en-GB"/>
        </w:rPr>
      </w:pPr>
      <w:r w:rsidRPr="00140498">
        <w:rPr>
          <w:rFonts w:cs="Arial"/>
          <w:b/>
          <w:bCs/>
          <w:szCs w:val="20"/>
          <w:lang w:val="en-GB"/>
        </w:rPr>
        <w:br/>
      </w:r>
      <w:r w:rsidRPr="00140498">
        <w:rPr>
          <w:rFonts w:cs="Arial"/>
          <w:szCs w:val="20"/>
          <w:lang w:val="en-GB"/>
        </w:rPr>
        <w:t>Gal 3C/06C 95.05 degrees West</w:t>
      </w:r>
      <w:r w:rsidRPr="00140498">
        <w:rPr>
          <w:rFonts w:cs="Arial"/>
          <w:szCs w:val="20"/>
          <w:lang w:val="en-GB"/>
        </w:rPr>
        <w:br/>
        <w:t xml:space="preserve">18 </w:t>
      </w:r>
      <w:proofErr w:type="spellStart"/>
      <w:r w:rsidRPr="00140498">
        <w:rPr>
          <w:rFonts w:cs="Arial"/>
          <w:szCs w:val="20"/>
          <w:lang w:val="en-GB"/>
        </w:rPr>
        <w:t>mhz</w:t>
      </w:r>
      <w:proofErr w:type="spellEnd"/>
      <w:r w:rsidRPr="00140498">
        <w:rPr>
          <w:rFonts w:cs="Arial"/>
          <w:szCs w:val="20"/>
          <w:lang w:val="en-GB"/>
        </w:rPr>
        <w:t xml:space="preserve"> Lower</w:t>
      </w:r>
      <w:r w:rsidRPr="00140498">
        <w:rPr>
          <w:rFonts w:cs="Arial"/>
          <w:szCs w:val="20"/>
          <w:lang w:val="en-GB"/>
        </w:rPr>
        <w:br/>
        <w:t>DL 3811 Vertical</w:t>
      </w:r>
      <w:r w:rsidRPr="00140498">
        <w:rPr>
          <w:rFonts w:cs="Arial"/>
          <w:szCs w:val="20"/>
          <w:lang w:val="en-GB"/>
        </w:rPr>
        <w:br/>
        <w:t>FEC 3/4</w:t>
      </w:r>
      <w:r w:rsidRPr="00140498">
        <w:rPr>
          <w:rFonts w:cs="Arial"/>
          <w:szCs w:val="20"/>
          <w:lang w:val="en-GB"/>
        </w:rPr>
        <w:br/>
        <w:t>SR 13.235</w:t>
      </w:r>
      <w:r w:rsidRPr="00140498">
        <w:rPr>
          <w:rFonts w:cs="Arial"/>
          <w:szCs w:val="20"/>
          <w:lang w:val="en-GB"/>
        </w:rPr>
        <w:br/>
        <w:t>DR 18.295411</w:t>
      </w:r>
      <w:r w:rsidRPr="00140498">
        <w:rPr>
          <w:rFonts w:cs="Arial"/>
          <w:szCs w:val="20"/>
          <w:lang w:val="en-GB"/>
        </w:rPr>
        <w:br/>
        <w:t>MOD 4:2:0</w:t>
      </w:r>
      <w:r w:rsidRPr="00140498">
        <w:rPr>
          <w:rFonts w:cs="Arial"/>
          <w:szCs w:val="20"/>
          <w:lang w:val="en-GB"/>
        </w:rPr>
        <w:br/>
        <w:t>DVBS QPSK</w:t>
      </w:r>
    </w:p>
    <w:p w14:paraId="6C5CA69D" w14:textId="77777777" w:rsidR="00146BC9" w:rsidRPr="00140498" w:rsidRDefault="00146BC9" w:rsidP="00146BC9">
      <w:pPr>
        <w:pStyle w:val="QXBodyText"/>
        <w:spacing w:line="240" w:lineRule="auto"/>
        <w:ind w:left="0"/>
        <w:contextualSpacing/>
        <w:rPr>
          <w:rFonts w:cs="Arial"/>
          <w:szCs w:val="20"/>
          <w:lang w:val="en-GB"/>
        </w:rPr>
      </w:pPr>
    </w:p>
    <w:p w14:paraId="3970CB7F"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b/>
          <w:bCs/>
          <w:szCs w:val="20"/>
          <w:lang w:val="en-GB"/>
        </w:rPr>
        <w:t>Social Media:</w:t>
      </w:r>
    </w:p>
    <w:p w14:paraId="373BA7B8"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szCs w:val="20"/>
          <w:lang w:val="en-GB"/>
        </w:rPr>
        <w:t>For multimedia features such as exclusive content, photo postings, status updates and video of bell ceremonies, please visit our Facebook page:</w:t>
      </w:r>
    </w:p>
    <w:p w14:paraId="069E1CDB" w14:textId="77777777" w:rsidR="00BC3538" w:rsidRPr="00140498" w:rsidRDefault="00DC4F59" w:rsidP="00BC3538">
      <w:pPr>
        <w:pStyle w:val="QXBodyText"/>
        <w:spacing w:line="240" w:lineRule="auto"/>
        <w:ind w:left="0"/>
        <w:contextualSpacing/>
        <w:rPr>
          <w:rFonts w:cs="Arial"/>
          <w:szCs w:val="20"/>
          <w:lang w:val="en-GB"/>
        </w:rPr>
      </w:pPr>
      <w:hyperlink r:id="rId8" w:history="1">
        <w:r w:rsidR="00BC3538" w:rsidRPr="00140498">
          <w:rPr>
            <w:rStyle w:val="Hyperlink"/>
            <w:rFonts w:cs="Arial"/>
            <w:szCs w:val="20"/>
            <w:lang w:val="en-GB"/>
          </w:rPr>
          <w:t>http://www.facebook.com/NASDAQ</w:t>
        </w:r>
      </w:hyperlink>
      <w:r w:rsidR="00BC3538" w:rsidRPr="00140498">
        <w:rPr>
          <w:rFonts w:cs="Arial"/>
          <w:szCs w:val="20"/>
          <w:lang w:val="en-GB"/>
        </w:rPr>
        <w:t xml:space="preserve">. </w:t>
      </w:r>
    </w:p>
    <w:p w14:paraId="7AC5BD52" w14:textId="77777777" w:rsidR="00BC3538" w:rsidRPr="00140498" w:rsidRDefault="00BC3538" w:rsidP="00BC3538">
      <w:pPr>
        <w:pStyle w:val="QXBodyText"/>
        <w:spacing w:line="240" w:lineRule="auto"/>
        <w:ind w:left="0"/>
        <w:contextualSpacing/>
        <w:rPr>
          <w:rFonts w:cs="Arial"/>
          <w:szCs w:val="20"/>
          <w:lang w:val="en-GB"/>
        </w:rPr>
      </w:pPr>
    </w:p>
    <w:p w14:paraId="0EFCE2BC"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szCs w:val="20"/>
          <w:lang w:val="en-GB"/>
        </w:rPr>
        <w:t>For photos from ceremonies and events, please visit our Instagram page:</w:t>
      </w:r>
    </w:p>
    <w:p w14:paraId="16930829" w14:textId="77777777" w:rsidR="00BC3538" w:rsidRPr="00140498" w:rsidRDefault="00DC4F59" w:rsidP="00BC3538">
      <w:pPr>
        <w:pStyle w:val="QXBodyText"/>
        <w:spacing w:line="240" w:lineRule="auto"/>
        <w:ind w:left="0"/>
        <w:contextualSpacing/>
        <w:rPr>
          <w:rFonts w:cs="Arial"/>
          <w:szCs w:val="20"/>
          <w:u w:val="single"/>
          <w:lang w:val="en-GB"/>
        </w:rPr>
      </w:pPr>
      <w:hyperlink r:id="rId9" w:history="1">
        <w:r w:rsidR="00BC3538" w:rsidRPr="00140498">
          <w:rPr>
            <w:rStyle w:val="Hyperlink"/>
            <w:rFonts w:cs="Arial"/>
            <w:szCs w:val="20"/>
            <w:lang w:val="en-GB"/>
          </w:rPr>
          <w:t>http://instagram.com/nasdaq</w:t>
        </w:r>
      </w:hyperlink>
    </w:p>
    <w:p w14:paraId="21ACD9C6" w14:textId="77777777" w:rsidR="00BC3538" w:rsidRPr="00140498" w:rsidRDefault="00BC3538" w:rsidP="00BC3538">
      <w:pPr>
        <w:pStyle w:val="QXBodyText"/>
        <w:spacing w:line="240" w:lineRule="auto"/>
        <w:ind w:left="0"/>
        <w:contextualSpacing/>
        <w:rPr>
          <w:rFonts w:cs="Arial"/>
          <w:szCs w:val="20"/>
          <w:lang w:val="en-GB"/>
        </w:rPr>
      </w:pPr>
    </w:p>
    <w:p w14:paraId="7F2B4257"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szCs w:val="20"/>
          <w:lang w:val="en-GB"/>
        </w:rPr>
        <w:t>For livestream of ceremonies and events, please visit our YouTube page:</w:t>
      </w:r>
    </w:p>
    <w:p w14:paraId="399CF366" w14:textId="77777777" w:rsidR="00BC3538" w:rsidRPr="00140498" w:rsidRDefault="00DC4F59" w:rsidP="00BC3538">
      <w:pPr>
        <w:pStyle w:val="QXBodyText"/>
        <w:spacing w:line="240" w:lineRule="auto"/>
        <w:ind w:left="0"/>
        <w:contextualSpacing/>
        <w:rPr>
          <w:rFonts w:cs="Arial"/>
          <w:szCs w:val="20"/>
          <w:u w:val="single"/>
          <w:lang w:val="en-GB"/>
        </w:rPr>
      </w:pPr>
      <w:hyperlink r:id="rId10" w:tgtFrame="_blank" w:history="1">
        <w:r w:rsidR="00BC3538" w:rsidRPr="00140498">
          <w:rPr>
            <w:rStyle w:val="Hyperlink"/>
            <w:rFonts w:cs="Arial"/>
            <w:szCs w:val="20"/>
          </w:rPr>
          <w:t>http://www.youtube.com/nasdaq/live</w:t>
        </w:r>
      </w:hyperlink>
    </w:p>
    <w:p w14:paraId="55326A31" w14:textId="77777777" w:rsidR="00BC3538" w:rsidRPr="00140498" w:rsidRDefault="00BC3538" w:rsidP="00BC3538">
      <w:pPr>
        <w:pStyle w:val="QXBodyText"/>
        <w:spacing w:line="240" w:lineRule="auto"/>
        <w:ind w:left="0"/>
        <w:contextualSpacing/>
        <w:rPr>
          <w:rFonts w:cs="Arial"/>
          <w:szCs w:val="20"/>
          <w:lang w:val="en-GB"/>
        </w:rPr>
      </w:pPr>
    </w:p>
    <w:p w14:paraId="0A20C759"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szCs w:val="20"/>
          <w:lang w:val="en-GB"/>
        </w:rPr>
        <w:t>For news tweets, please visit our Twitter page:</w:t>
      </w:r>
    </w:p>
    <w:p w14:paraId="268C6A3D" w14:textId="77777777" w:rsidR="00BC3538" w:rsidRPr="00140498" w:rsidRDefault="00DC4F59" w:rsidP="00BC3538">
      <w:pPr>
        <w:pStyle w:val="QXBodyText"/>
        <w:spacing w:line="240" w:lineRule="auto"/>
        <w:ind w:left="0"/>
        <w:contextualSpacing/>
        <w:rPr>
          <w:rFonts w:cs="Arial"/>
          <w:szCs w:val="20"/>
          <w:lang w:val="en-GB"/>
        </w:rPr>
      </w:pPr>
      <w:hyperlink r:id="rId11" w:history="1">
        <w:r w:rsidR="00BC3538" w:rsidRPr="00140498">
          <w:rPr>
            <w:rStyle w:val="Hyperlink"/>
            <w:rFonts w:cs="Arial"/>
            <w:szCs w:val="20"/>
            <w:lang w:val="en-GB"/>
          </w:rPr>
          <w:t>http://twitter.com/nasdaq</w:t>
        </w:r>
      </w:hyperlink>
      <w:r w:rsidR="00BC3538" w:rsidRPr="00140498">
        <w:rPr>
          <w:rFonts w:cs="Arial"/>
          <w:szCs w:val="20"/>
          <w:lang w:val="en-GB"/>
        </w:rPr>
        <w:t xml:space="preserve"> </w:t>
      </w:r>
    </w:p>
    <w:p w14:paraId="73D475E2" w14:textId="77777777" w:rsidR="00BC3538" w:rsidRPr="00140498" w:rsidRDefault="00BC3538" w:rsidP="00BC3538">
      <w:pPr>
        <w:pStyle w:val="QXBodyText"/>
        <w:spacing w:line="240" w:lineRule="auto"/>
        <w:ind w:left="0"/>
        <w:contextualSpacing/>
        <w:rPr>
          <w:rFonts w:cs="Arial"/>
          <w:szCs w:val="20"/>
          <w:u w:val="single"/>
          <w:lang w:val="en-GB"/>
        </w:rPr>
      </w:pPr>
    </w:p>
    <w:p w14:paraId="38BB4322"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szCs w:val="20"/>
          <w:lang w:val="en-GB"/>
        </w:rPr>
        <w:t>For exciting viral content and ceremony photos, please visit our Tumblr page:</w:t>
      </w:r>
    </w:p>
    <w:p w14:paraId="030B35B7" w14:textId="77777777" w:rsidR="00BC3538" w:rsidRPr="00140498" w:rsidRDefault="00DC4F59" w:rsidP="00BC3538">
      <w:pPr>
        <w:pStyle w:val="QXBodyText"/>
        <w:spacing w:line="240" w:lineRule="auto"/>
        <w:ind w:left="0"/>
        <w:contextualSpacing/>
        <w:rPr>
          <w:rFonts w:cs="Arial"/>
          <w:szCs w:val="20"/>
          <w:u w:val="single"/>
          <w:lang w:val="en-GB"/>
        </w:rPr>
      </w:pPr>
      <w:hyperlink r:id="rId12" w:history="1">
        <w:r w:rsidR="00BC3538" w:rsidRPr="00140498">
          <w:rPr>
            <w:rStyle w:val="Hyperlink"/>
            <w:rFonts w:cs="Arial"/>
            <w:szCs w:val="20"/>
            <w:lang w:val="en-GB"/>
          </w:rPr>
          <w:t>http://nasdaq.tumblr.com/</w:t>
        </w:r>
      </w:hyperlink>
    </w:p>
    <w:p w14:paraId="60185019" w14:textId="77777777" w:rsidR="00BC3538" w:rsidRPr="00140498" w:rsidRDefault="00BC3538" w:rsidP="00BC3538">
      <w:pPr>
        <w:pStyle w:val="QXBodyText"/>
        <w:spacing w:line="240" w:lineRule="auto"/>
        <w:ind w:left="0"/>
        <w:contextualSpacing/>
        <w:rPr>
          <w:rFonts w:cs="Arial"/>
          <w:szCs w:val="20"/>
          <w:u w:val="single"/>
          <w:lang w:val="en-GB"/>
        </w:rPr>
      </w:pPr>
    </w:p>
    <w:p w14:paraId="1FC5A5C7" w14:textId="77777777" w:rsidR="00BC3538" w:rsidRPr="00140498" w:rsidRDefault="00BC3538" w:rsidP="00BC3538">
      <w:pPr>
        <w:pStyle w:val="QXBodyText"/>
        <w:spacing w:line="240" w:lineRule="auto"/>
        <w:ind w:left="0"/>
        <w:contextualSpacing/>
        <w:rPr>
          <w:rFonts w:cs="Arial"/>
          <w:szCs w:val="20"/>
          <w:u w:val="single"/>
          <w:lang w:val="en-GB"/>
        </w:rPr>
      </w:pPr>
      <w:r w:rsidRPr="00140498">
        <w:rPr>
          <w:rFonts w:cs="Arial"/>
          <w:b/>
          <w:szCs w:val="20"/>
          <w:lang w:val="en-GB"/>
        </w:rPr>
        <w:t>Webcast:</w:t>
      </w:r>
      <w:r w:rsidRPr="00140498">
        <w:rPr>
          <w:rFonts w:cs="Arial"/>
          <w:szCs w:val="20"/>
          <w:lang w:val="en-GB"/>
        </w:rPr>
        <w:br/>
        <w:t xml:space="preserve">A live stream of the Nasdaq Opening Bell will be available at: </w:t>
      </w:r>
      <w:r w:rsidRPr="00140498">
        <w:rPr>
          <w:rFonts w:cs="Arial"/>
          <w:szCs w:val="20"/>
          <w:lang w:val="en-GB"/>
        </w:rPr>
        <w:br/>
      </w:r>
      <w:hyperlink r:id="rId13" w:history="1">
        <w:r w:rsidRPr="00140498">
          <w:rPr>
            <w:rStyle w:val="Hyperlink"/>
            <w:rFonts w:cs="Arial"/>
            <w:szCs w:val="20"/>
            <w:lang w:val="en-GB"/>
          </w:rPr>
          <w:t>https://new.livestream.com/nasdaq/live</w:t>
        </w:r>
      </w:hyperlink>
      <w:r w:rsidRPr="00140498">
        <w:rPr>
          <w:rFonts w:cs="Arial"/>
          <w:szCs w:val="20"/>
          <w:lang w:val="en-GB"/>
        </w:rPr>
        <w:t xml:space="preserve"> or </w:t>
      </w:r>
      <w:hyperlink r:id="rId14" w:history="1">
        <w:r w:rsidRPr="00140498">
          <w:rPr>
            <w:rStyle w:val="Hyperlink"/>
            <w:rFonts w:cs="Arial"/>
            <w:szCs w:val="20"/>
            <w:lang w:val="en-GB"/>
          </w:rPr>
          <w:t>http://www.nasdaq.com/about/marketsitetowervideo.asx</w:t>
        </w:r>
      </w:hyperlink>
      <w:r w:rsidRPr="00140498">
        <w:rPr>
          <w:rFonts w:cs="Arial"/>
          <w:szCs w:val="20"/>
          <w:lang w:val="en-GB"/>
        </w:rPr>
        <w:t xml:space="preserve"> </w:t>
      </w:r>
    </w:p>
    <w:p w14:paraId="7C7593D6" w14:textId="77777777" w:rsidR="00BC3538" w:rsidRPr="00140498" w:rsidRDefault="00BC3538" w:rsidP="00BC3538">
      <w:pPr>
        <w:pStyle w:val="QXBodyText"/>
        <w:spacing w:line="240" w:lineRule="auto"/>
        <w:ind w:left="0"/>
        <w:contextualSpacing/>
        <w:rPr>
          <w:rFonts w:cs="Arial"/>
          <w:b/>
          <w:szCs w:val="20"/>
          <w:lang w:val="en-GB"/>
        </w:rPr>
      </w:pPr>
    </w:p>
    <w:p w14:paraId="45B5830F" w14:textId="77777777" w:rsidR="00BC3538" w:rsidRPr="00140498" w:rsidRDefault="00BC3538" w:rsidP="00BC3538">
      <w:pPr>
        <w:pStyle w:val="QXBodyText"/>
        <w:spacing w:line="240" w:lineRule="auto"/>
        <w:ind w:left="0"/>
        <w:contextualSpacing/>
        <w:rPr>
          <w:rFonts w:cs="Arial"/>
          <w:szCs w:val="20"/>
          <w:lang w:val="en-GB"/>
        </w:rPr>
      </w:pPr>
      <w:r w:rsidRPr="00140498">
        <w:rPr>
          <w:rFonts w:cs="Arial"/>
          <w:b/>
          <w:szCs w:val="20"/>
          <w:lang w:val="en-GB"/>
        </w:rPr>
        <w:t xml:space="preserve">Photos: </w:t>
      </w:r>
      <w:r w:rsidRPr="00140498">
        <w:rPr>
          <w:rFonts w:cs="Arial"/>
          <w:b/>
          <w:szCs w:val="20"/>
          <w:lang w:val="en-GB"/>
        </w:rPr>
        <w:br/>
      </w:r>
      <w:r w:rsidRPr="00140498">
        <w:rPr>
          <w:rFonts w:cs="Arial"/>
          <w:szCs w:val="20"/>
          <w:lang w:val="en-GB"/>
        </w:rPr>
        <w:t xml:space="preserve">To obtain a hi-resolution photograph of the Market Open, please go to </w:t>
      </w:r>
      <w:hyperlink r:id="rId15" w:history="1">
        <w:r w:rsidRPr="00140498">
          <w:rPr>
            <w:rStyle w:val="Hyperlink"/>
            <w:rFonts w:cs="Arial"/>
            <w:szCs w:val="20"/>
          </w:rPr>
          <w:t>http://business.nasdaq.com/discover/market-bell-ceremonies</w:t>
        </w:r>
      </w:hyperlink>
      <w:r w:rsidRPr="00140498">
        <w:rPr>
          <w:rFonts w:cs="Arial"/>
          <w:szCs w:val="20"/>
        </w:rPr>
        <w:t xml:space="preserve"> </w:t>
      </w:r>
      <w:r w:rsidRPr="00140498">
        <w:rPr>
          <w:rFonts w:cs="Arial"/>
          <w:szCs w:val="20"/>
          <w:lang w:val="en-GB"/>
        </w:rPr>
        <w:t>and click on the market open of your choice.</w:t>
      </w:r>
    </w:p>
    <w:p w14:paraId="5F71BC46" w14:textId="77777777" w:rsidR="00146BC9" w:rsidRPr="00140498" w:rsidRDefault="00146BC9" w:rsidP="00146BC9">
      <w:pPr>
        <w:pStyle w:val="QXBodyText"/>
        <w:spacing w:line="240" w:lineRule="auto"/>
        <w:ind w:left="0"/>
        <w:contextualSpacing/>
        <w:rPr>
          <w:rFonts w:cs="Arial"/>
          <w:b/>
          <w:szCs w:val="20"/>
          <w:lang w:val="en-GB"/>
        </w:rPr>
      </w:pPr>
      <w:r w:rsidRPr="00140498">
        <w:rPr>
          <w:rFonts w:cs="Arial"/>
          <w:b/>
          <w:szCs w:val="20"/>
          <w:lang w:val="en-GB"/>
        </w:rPr>
        <w:tab/>
      </w:r>
    </w:p>
    <w:p w14:paraId="2950C3DD" w14:textId="77777777" w:rsidR="0098173B" w:rsidRPr="0098173B" w:rsidRDefault="0098173B" w:rsidP="0098173B">
      <w:pPr>
        <w:spacing w:after="0" w:line="240" w:lineRule="auto"/>
        <w:rPr>
          <w:rFonts w:ascii="Arial" w:eastAsia="Times New Roman" w:hAnsi="Arial" w:cs="Arial"/>
          <w:sz w:val="20"/>
          <w:szCs w:val="20"/>
        </w:rPr>
      </w:pPr>
      <w:r w:rsidRPr="0098173B">
        <w:rPr>
          <w:rFonts w:ascii="Arial" w:eastAsia="Times New Roman" w:hAnsi="Arial" w:cs="Arial"/>
          <w:b/>
          <w:bCs/>
          <w:color w:val="000000"/>
          <w:sz w:val="20"/>
          <w:szCs w:val="20"/>
          <w:shd w:val="clear" w:color="auto" w:fill="FFFFFF"/>
        </w:rPr>
        <w:t>About Women Creating Change:</w:t>
      </w:r>
      <w:r w:rsidRPr="0098173B">
        <w:rPr>
          <w:rFonts w:ascii="Arial" w:eastAsia="Times New Roman" w:hAnsi="Arial" w:cs="Arial"/>
          <w:b/>
          <w:bCs/>
          <w:color w:val="000000"/>
          <w:sz w:val="20"/>
          <w:szCs w:val="20"/>
          <w:shd w:val="clear" w:color="auto" w:fill="FFFF00"/>
        </w:rPr>
        <w:br/>
      </w:r>
      <w:r w:rsidRPr="0098173B">
        <w:rPr>
          <w:rFonts w:ascii="Arial" w:eastAsia="Times New Roman" w:hAnsi="Arial" w:cs="Arial"/>
          <w:color w:val="000000"/>
          <w:sz w:val="20"/>
          <w:szCs w:val="20"/>
          <w:shd w:val="clear" w:color="auto" w:fill="FFFFFF"/>
        </w:rPr>
        <w:t xml:space="preserve">Women Creating </w:t>
      </w:r>
      <w:r w:rsidRPr="0098173B">
        <w:rPr>
          <w:rFonts w:ascii="Arial" w:eastAsia="Times New Roman" w:hAnsi="Arial" w:cs="Arial"/>
          <w:color w:val="000000"/>
          <w:sz w:val="20"/>
          <w:szCs w:val="20"/>
        </w:rPr>
        <w:t xml:space="preserve">Change (formerly Women’s City Club of New York) was founded in 1915 as a nonprofit, non-partisan, activist organization dedicated to </w:t>
      </w:r>
      <w:r w:rsidRPr="0098173B">
        <w:rPr>
          <w:rFonts w:ascii="Arial" w:eastAsia="Times New Roman" w:hAnsi="Arial" w:cs="Arial"/>
          <w:color w:val="000000"/>
          <w:sz w:val="20"/>
          <w:szCs w:val="20"/>
          <w:shd w:val="clear" w:color="auto" w:fill="FFFFFF"/>
        </w:rPr>
        <w:t xml:space="preserve">advancing the rights of women to shape the future of New York City. Today, Women Creating Change </w:t>
      </w:r>
      <w:r w:rsidRPr="0098173B">
        <w:rPr>
          <w:rFonts w:ascii="Arial" w:eastAsia="Times New Roman" w:hAnsi="Arial" w:cs="Arial"/>
          <w:color w:val="000000"/>
          <w:sz w:val="20"/>
          <w:szCs w:val="20"/>
        </w:rPr>
        <w:t xml:space="preserve">is an inclusive community that partners with people and organizations with a focus on underserved women to develop and strengthen the skills and resources needed to effectively identify the issues that matter to them most and advocate for themselves and New York’s diverse communities. Its vision is that all women have the power to be </w:t>
      </w:r>
      <w:proofErr w:type="spellStart"/>
      <w:r w:rsidRPr="0098173B">
        <w:rPr>
          <w:rFonts w:ascii="Arial" w:eastAsia="Times New Roman" w:hAnsi="Arial" w:cs="Arial"/>
          <w:color w:val="000000"/>
          <w:sz w:val="20"/>
          <w:szCs w:val="20"/>
        </w:rPr>
        <w:t>changemakers</w:t>
      </w:r>
      <w:proofErr w:type="spellEnd"/>
      <w:r w:rsidRPr="0098173B">
        <w:rPr>
          <w:rFonts w:ascii="Arial" w:eastAsia="Times New Roman" w:hAnsi="Arial" w:cs="Arial"/>
          <w:color w:val="000000"/>
          <w:sz w:val="20"/>
          <w:szCs w:val="20"/>
        </w:rPr>
        <w:t xml:space="preserve"> to create a more equitable New York City. For more information, visit www.wccny.org. </w:t>
      </w:r>
    </w:p>
    <w:p w14:paraId="1A76C77C" w14:textId="77777777" w:rsidR="00146BC9" w:rsidRPr="00140498" w:rsidRDefault="00146BC9" w:rsidP="00146BC9">
      <w:pPr>
        <w:pStyle w:val="QXBodyText"/>
        <w:spacing w:line="240" w:lineRule="auto"/>
        <w:ind w:left="0"/>
        <w:contextualSpacing/>
        <w:rPr>
          <w:rFonts w:cs="Arial"/>
          <w:bCs/>
          <w:szCs w:val="20"/>
        </w:rPr>
      </w:pPr>
    </w:p>
    <w:p w14:paraId="59CF9D7D" w14:textId="77777777" w:rsidR="00E22655" w:rsidRPr="00140498" w:rsidRDefault="00E22655" w:rsidP="00E22655">
      <w:pPr>
        <w:pStyle w:val="QXBodyText"/>
        <w:spacing w:line="240" w:lineRule="auto"/>
        <w:ind w:firstLine="720"/>
        <w:contextualSpacing/>
        <w:rPr>
          <w:rFonts w:cs="Arial"/>
          <w:b/>
          <w:bCs/>
          <w:szCs w:val="20"/>
        </w:rPr>
      </w:pPr>
      <w:r w:rsidRPr="00140498">
        <w:rPr>
          <w:rFonts w:cs="Arial"/>
          <w:b/>
          <w:bCs/>
          <w:szCs w:val="20"/>
        </w:rPr>
        <w:t xml:space="preserve">About Nasdaq: </w:t>
      </w:r>
    </w:p>
    <w:p w14:paraId="0CD99C28" w14:textId="77777777" w:rsidR="00146BC9" w:rsidRPr="00140498" w:rsidRDefault="00086F74" w:rsidP="00086F74">
      <w:pPr>
        <w:pStyle w:val="QXBodyText"/>
        <w:spacing w:line="240" w:lineRule="auto"/>
        <w:ind w:left="0"/>
        <w:contextualSpacing/>
        <w:rPr>
          <w:rFonts w:cs="Arial"/>
          <w:szCs w:val="20"/>
        </w:rPr>
      </w:pPr>
      <w:r w:rsidRPr="00140498">
        <w:rPr>
          <w:rFonts w:cs="Arial"/>
          <w:szCs w:val="20"/>
        </w:rPr>
        <w:t xml:space="preserve">Nasdaq (Nasdaq: NDAQ) is a leading global provider of trading, clearing, exchange technology, listing, information and public company services. Through its diverse portfolio of solutions, Nasdaq enables customers to plan, optimize and execute their business vision with confidence, using proven technologies that provide transparency and insight for navigating today's global capital markets. As the creator of the world's first electronic stock market, its technology powers more than 100 marketplaces in 50 countries. Nasdaq is home to over 4,000 total listings with a market value of approximately $12 trillion. To learn more, visit </w:t>
      </w:r>
      <w:hyperlink r:id="rId16" w:history="1">
        <w:r w:rsidRPr="00140498">
          <w:rPr>
            <w:rStyle w:val="Hyperlink"/>
            <w:rFonts w:cs="Arial"/>
            <w:szCs w:val="20"/>
          </w:rPr>
          <w:t>business.nasdaq.com</w:t>
        </w:r>
      </w:hyperlink>
      <w:r w:rsidRPr="00140498">
        <w:rPr>
          <w:rFonts w:cs="Arial"/>
          <w:szCs w:val="20"/>
        </w:rPr>
        <w:t>.</w:t>
      </w:r>
    </w:p>
    <w:p w14:paraId="1348528C" w14:textId="77777777" w:rsidR="00146BC9" w:rsidRPr="00140498" w:rsidRDefault="00146BC9" w:rsidP="00146BC9">
      <w:pPr>
        <w:pStyle w:val="QXBodyText"/>
        <w:spacing w:line="240" w:lineRule="auto"/>
        <w:ind w:left="0"/>
        <w:contextualSpacing/>
        <w:jc w:val="center"/>
        <w:rPr>
          <w:rFonts w:cs="Arial"/>
          <w:szCs w:val="20"/>
        </w:rPr>
      </w:pPr>
      <w:r w:rsidRPr="00140498">
        <w:rPr>
          <w:rFonts w:cs="Arial"/>
          <w:szCs w:val="20"/>
        </w:rPr>
        <w:t>-NDAQA-</w:t>
      </w:r>
    </w:p>
    <w:p w14:paraId="5893782F" w14:textId="77777777" w:rsidR="00146BC9" w:rsidRPr="00140498" w:rsidRDefault="00146BC9" w:rsidP="00146BC9">
      <w:pPr>
        <w:pStyle w:val="QXBodyText"/>
        <w:spacing w:line="240" w:lineRule="auto"/>
        <w:ind w:left="0"/>
        <w:contextualSpacing/>
        <w:rPr>
          <w:rFonts w:eastAsiaTheme="minorHAnsi" w:cs="Arial"/>
          <w:color w:val="auto"/>
          <w:szCs w:val="20"/>
          <w:lang w:eastAsia="en-US"/>
        </w:rPr>
      </w:pPr>
    </w:p>
    <w:p w14:paraId="2C768D2D" w14:textId="77777777" w:rsidR="00D22EA8" w:rsidRPr="00140498" w:rsidRDefault="00D22EA8">
      <w:pPr>
        <w:rPr>
          <w:rFonts w:ascii="Arial" w:hAnsi="Arial" w:cs="Arial"/>
          <w:sz w:val="20"/>
          <w:szCs w:val="20"/>
        </w:rPr>
      </w:pPr>
    </w:p>
    <w:sectPr w:rsidR="00D22EA8" w:rsidRPr="0014049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6BC28" w14:textId="77777777" w:rsidR="00DC4F59" w:rsidRDefault="00DC4F59" w:rsidP="00146BC9">
      <w:pPr>
        <w:spacing w:after="0" w:line="240" w:lineRule="auto"/>
      </w:pPr>
      <w:r>
        <w:separator/>
      </w:r>
    </w:p>
  </w:endnote>
  <w:endnote w:type="continuationSeparator" w:id="0">
    <w:p w14:paraId="51F6A9E3" w14:textId="77777777" w:rsidR="00DC4F59" w:rsidRDefault="00DC4F59" w:rsidP="0014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STAR Q Medium">
    <w:altName w:val="Calibri"/>
    <w:panose1 w:val="00000000000000000000"/>
    <w:charset w:val="00"/>
    <w:family w:val="modern"/>
    <w:notTrueType/>
    <w:pitch w:val="variable"/>
    <w:sig w:usb0="A00002EF" w:usb1="4000204A" w:usb2="00000000" w:usb3="00000000" w:csb0="000000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single" w:sz="12" w:space="0" w:color="777877"/>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10"/>
      <w:gridCol w:w="2927"/>
    </w:tblGrid>
    <w:tr w:rsidR="00146BC9" w14:paraId="7B8C3793" w14:textId="77777777" w:rsidTr="00146BC9">
      <w:tc>
        <w:tcPr>
          <w:tcW w:w="6210" w:type="dxa"/>
        </w:tcPr>
        <w:p w14:paraId="42CAFD89" w14:textId="77777777" w:rsidR="00146BC9" w:rsidRDefault="00146BC9" w:rsidP="009B21A6">
          <w:pPr>
            <w:pStyle w:val="QXFooter"/>
            <w:spacing w:before="120" w:line="240" w:lineRule="auto"/>
            <w:ind w:left="-115"/>
            <w:rPr>
              <w:bCs/>
              <w:spacing w:val="-4"/>
            </w:rPr>
          </w:pPr>
          <w:r>
            <w:rPr>
              <w:bCs/>
              <w:spacing w:val="-4"/>
            </w:rPr>
            <w:t>MEDIA ADVISORY</w:t>
          </w:r>
          <w:r w:rsidRPr="000165BE">
            <w:tab/>
          </w:r>
          <w:r w:rsidRPr="00491BD5">
            <w:rPr>
              <w:rFonts w:ascii="TSTAR Q Medium" w:hAnsi="TSTAR Q Medium"/>
              <w:b w:val="0"/>
              <w:position w:val="-6"/>
              <w:sz w:val="32"/>
              <w:szCs w:val="32"/>
            </w:rPr>
            <w:drawing>
              <wp:anchor distT="0" distB="0" distL="114300" distR="114300" simplePos="0" relativeHeight="251659264" behindDoc="0" locked="1" layoutInCell="1" allowOverlap="1" wp14:anchorId="1BBBC1EE" wp14:editId="0D0B8CD9">
                <wp:simplePos x="0" y="0"/>
                <wp:positionH relativeFrom="column">
                  <wp:posOffset>3771900</wp:posOffset>
                </wp:positionH>
                <wp:positionV relativeFrom="page">
                  <wp:posOffset>10048875</wp:posOffset>
                </wp:positionV>
                <wp:extent cx="1388745" cy="161925"/>
                <wp:effectExtent l="19050" t="0" r="1905" b="0"/>
                <wp:wrapNone/>
                <wp:docPr id="48" name="Picture 4" descr="Description: Z:\  Nasdaq Design-Production\-Yoon\ 2010\Q10-0823 Benefit Overview_US\NASDAQ_OM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Z:\  Nasdaq Design-Production\-Yoon\ 2010\Q10-0823 Benefit Overview_US\NASDAQ_OMX.gif"/>
                        <pic:cNvPicPr>
                          <a:picLocks noChangeAspect="1" noChangeArrowheads="1"/>
                        </pic:cNvPicPr>
                      </pic:nvPicPr>
                      <pic:blipFill>
                        <a:blip r:embed="rId1">
                          <a:grayscl/>
                          <a:alphaModFix/>
                        </a:blip>
                        <a:srcRect/>
                        <a:stretch>
                          <a:fillRect/>
                        </a:stretch>
                      </pic:blipFill>
                      <pic:spPr bwMode="auto">
                        <a:xfrm>
                          <a:off x="0" y="0"/>
                          <a:ext cx="1388745" cy="16192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anchor>
            </w:drawing>
          </w:r>
          <w:r w:rsidRPr="00491BD5">
            <w:rPr>
              <w:rFonts w:ascii="TSTAR Q Medium" w:hAnsi="TSTAR Q Medium"/>
              <w:b w:val="0"/>
              <w:position w:val="-6"/>
              <w:sz w:val="32"/>
              <w:szCs w:val="32"/>
            </w:rPr>
            <w:t>|</w:t>
          </w:r>
          <w:r>
            <w:t xml:space="preserve">  </w:t>
          </w:r>
          <w:r>
            <w:fldChar w:fldCharType="begin"/>
          </w:r>
          <w:r>
            <w:instrText xml:space="preserve"> PAGE </w:instrText>
          </w:r>
          <w:r>
            <w:fldChar w:fldCharType="separate"/>
          </w:r>
          <w:r w:rsidR="00927099">
            <w:t>1</w:t>
          </w:r>
          <w:r>
            <w:fldChar w:fldCharType="end"/>
          </w:r>
        </w:p>
      </w:tc>
      <w:tc>
        <w:tcPr>
          <w:tcW w:w="2927" w:type="dxa"/>
        </w:tcPr>
        <w:p w14:paraId="006D48BD" w14:textId="77777777" w:rsidR="00146BC9" w:rsidRDefault="00146BC9" w:rsidP="009B21A6">
          <w:pPr>
            <w:pStyle w:val="QXFooter"/>
            <w:spacing w:before="120" w:line="240" w:lineRule="auto"/>
            <w:ind w:left="0"/>
            <w:jc w:val="right"/>
            <w:rPr>
              <w:bCs/>
              <w:spacing w:val="-4"/>
            </w:rPr>
          </w:pPr>
          <w:r w:rsidRPr="00491BD5">
            <w:rPr>
              <w:rFonts w:ascii="TSTAR Q Medium" w:hAnsi="TSTAR Q Medium"/>
              <w:b w:val="0"/>
              <w:position w:val="-6"/>
              <w:sz w:val="32"/>
              <w:szCs w:val="32"/>
            </w:rPr>
            <w:t>|</w:t>
          </w:r>
          <w:r>
            <w:t xml:space="preserve">  </w:t>
          </w:r>
          <w:r>
            <w:fldChar w:fldCharType="begin"/>
          </w:r>
          <w:r>
            <w:instrText xml:space="preserve"> PAGE </w:instrText>
          </w:r>
          <w:r>
            <w:fldChar w:fldCharType="separate"/>
          </w:r>
          <w:r w:rsidR="00927099">
            <w:t>1</w:t>
          </w:r>
          <w:r>
            <w:fldChar w:fldCharType="end"/>
          </w:r>
        </w:p>
      </w:tc>
    </w:tr>
  </w:tbl>
  <w:p w14:paraId="4D3CF618" w14:textId="77777777" w:rsidR="00146BC9" w:rsidRDefault="00146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2E0C" w14:textId="77777777" w:rsidR="00DC4F59" w:rsidRDefault="00DC4F59" w:rsidP="00146BC9">
      <w:pPr>
        <w:spacing w:after="0" w:line="240" w:lineRule="auto"/>
      </w:pPr>
      <w:r>
        <w:separator/>
      </w:r>
    </w:p>
  </w:footnote>
  <w:footnote w:type="continuationSeparator" w:id="0">
    <w:p w14:paraId="54D2BAD4" w14:textId="77777777" w:rsidR="00DC4F59" w:rsidRDefault="00DC4F59" w:rsidP="00146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C9"/>
    <w:rsid w:val="000021A5"/>
    <w:rsid w:val="00086F74"/>
    <w:rsid w:val="000B6AD7"/>
    <w:rsid w:val="00140498"/>
    <w:rsid w:val="00146BC9"/>
    <w:rsid w:val="0015144C"/>
    <w:rsid w:val="00181C03"/>
    <w:rsid w:val="001B01E2"/>
    <w:rsid w:val="001F7E82"/>
    <w:rsid w:val="002A21EB"/>
    <w:rsid w:val="002B2E1F"/>
    <w:rsid w:val="002C6C59"/>
    <w:rsid w:val="003800D2"/>
    <w:rsid w:val="003A6A88"/>
    <w:rsid w:val="00443AC8"/>
    <w:rsid w:val="00447675"/>
    <w:rsid w:val="004E099C"/>
    <w:rsid w:val="0052679E"/>
    <w:rsid w:val="005E689F"/>
    <w:rsid w:val="00624DDE"/>
    <w:rsid w:val="00685E69"/>
    <w:rsid w:val="006C11F3"/>
    <w:rsid w:val="00703271"/>
    <w:rsid w:val="00807DC3"/>
    <w:rsid w:val="008A552B"/>
    <w:rsid w:val="008F338A"/>
    <w:rsid w:val="009110DF"/>
    <w:rsid w:val="00927099"/>
    <w:rsid w:val="00954F49"/>
    <w:rsid w:val="00961371"/>
    <w:rsid w:val="0098173B"/>
    <w:rsid w:val="009E05FE"/>
    <w:rsid w:val="00AC0CE8"/>
    <w:rsid w:val="00B230F7"/>
    <w:rsid w:val="00B50AB6"/>
    <w:rsid w:val="00B527E9"/>
    <w:rsid w:val="00BC3538"/>
    <w:rsid w:val="00C451E5"/>
    <w:rsid w:val="00C53BCA"/>
    <w:rsid w:val="00C54530"/>
    <w:rsid w:val="00CD1DD5"/>
    <w:rsid w:val="00D05D4A"/>
    <w:rsid w:val="00D22EA8"/>
    <w:rsid w:val="00DA6B6F"/>
    <w:rsid w:val="00DB63FE"/>
    <w:rsid w:val="00DC4F59"/>
    <w:rsid w:val="00DD3D37"/>
    <w:rsid w:val="00E22655"/>
    <w:rsid w:val="00E711EF"/>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1F2D"/>
  <w15:docId w15:val="{494DC127-E46F-41F7-8B04-21DB2A2F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C9"/>
  </w:style>
  <w:style w:type="paragraph" w:styleId="Footer">
    <w:name w:val="footer"/>
    <w:basedOn w:val="Normal"/>
    <w:link w:val="FooterChar"/>
    <w:uiPriority w:val="99"/>
    <w:unhideWhenUsed/>
    <w:rsid w:val="0014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C9"/>
  </w:style>
  <w:style w:type="paragraph" w:customStyle="1" w:styleId="QXBodyText">
    <w:name w:val="QX Body Text"/>
    <w:qFormat/>
    <w:rsid w:val="00146BC9"/>
    <w:pPr>
      <w:spacing w:before="60" w:after="60" w:line="220" w:lineRule="exact"/>
      <w:ind w:left="-720"/>
    </w:pPr>
    <w:rPr>
      <w:rFonts w:ascii="Arial" w:eastAsia="Arial" w:hAnsi="Arial" w:cs="Times New Roman"/>
      <w:color w:val="000000"/>
      <w:spacing w:val="-4"/>
      <w:sz w:val="20"/>
      <w:szCs w:val="24"/>
      <w:lang w:eastAsia="sv-SE"/>
    </w:rPr>
  </w:style>
  <w:style w:type="character" w:styleId="Hyperlink">
    <w:name w:val="Hyperlink"/>
    <w:basedOn w:val="DefaultParagraphFont"/>
    <w:uiPriority w:val="99"/>
    <w:rsid w:val="00146BC9"/>
    <w:rPr>
      <w:color w:val="0000FF" w:themeColor="hyperlink"/>
      <w:u w:val="single"/>
    </w:rPr>
  </w:style>
  <w:style w:type="table" w:styleId="TableGrid">
    <w:name w:val="Table Grid"/>
    <w:basedOn w:val="TableNormal"/>
    <w:rsid w:val="00146BC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XFooter">
    <w:name w:val="QX Footer"/>
    <w:basedOn w:val="Normal"/>
    <w:qFormat/>
    <w:rsid w:val="00146BC9"/>
    <w:pPr>
      <w:tabs>
        <w:tab w:val="center" w:pos="8460"/>
        <w:tab w:val="right" w:pos="8640"/>
      </w:tabs>
      <w:spacing w:before="180" w:after="0" w:line="200" w:lineRule="exact"/>
      <w:ind w:left="-720"/>
    </w:pPr>
    <w:rPr>
      <w:rFonts w:ascii="Arial" w:eastAsia="Times New Roman" w:hAnsi="Arial" w:cs="Times New Roman"/>
      <w:b/>
      <w:noProof/>
      <w:color w:val="767878"/>
      <w:sz w:val="18"/>
      <w:szCs w:val="18"/>
    </w:rPr>
  </w:style>
  <w:style w:type="character" w:styleId="FollowedHyperlink">
    <w:name w:val="FollowedHyperlink"/>
    <w:basedOn w:val="DefaultParagraphFont"/>
    <w:uiPriority w:val="99"/>
    <w:semiHidden/>
    <w:unhideWhenUsed/>
    <w:rsid w:val="002B2E1F"/>
    <w:rPr>
      <w:color w:val="800080" w:themeColor="followedHyperlink"/>
      <w:u w:val="single"/>
    </w:rPr>
  </w:style>
  <w:style w:type="paragraph" w:customStyle="1" w:styleId="s2">
    <w:name w:val="s2"/>
    <w:basedOn w:val="Normal"/>
    <w:uiPriority w:val="99"/>
    <w:rsid w:val="00807DC3"/>
    <w:pPr>
      <w:spacing w:before="100" w:beforeAutospacing="1" w:after="100" w:afterAutospacing="1" w:line="240" w:lineRule="auto"/>
    </w:pPr>
    <w:rPr>
      <w:rFonts w:ascii="Times New Roman" w:hAnsi="Times New Roman" w:cs="Times New Roman"/>
      <w:sz w:val="24"/>
      <w:szCs w:val="24"/>
    </w:rPr>
  </w:style>
  <w:style w:type="character" w:customStyle="1" w:styleId="bumpedfont20">
    <w:name w:val="bumpedfont20"/>
    <w:basedOn w:val="DefaultParagraphFont"/>
    <w:rsid w:val="0080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2274">
      <w:bodyDiv w:val="1"/>
      <w:marLeft w:val="0"/>
      <w:marRight w:val="0"/>
      <w:marTop w:val="0"/>
      <w:marBottom w:val="0"/>
      <w:divBdr>
        <w:top w:val="none" w:sz="0" w:space="0" w:color="auto"/>
        <w:left w:val="none" w:sz="0" w:space="0" w:color="auto"/>
        <w:bottom w:val="none" w:sz="0" w:space="0" w:color="auto"/>
        <w:right w:val="none" w:sz="0" w:space="0" w:color="auto"/>
      </w:divBdr>
    </w:div>
    <w:div w:id="305277693">
      <w:bodyDiv w:val="1"/>
      <w:marLeft w:val="0"/>
      <w:marRight w:val="0"/>
      <w:marTop w:val="0"/>
      <w:marBottom w:val="0"/>
      <w:divBdr>
        <w:top w:val="none" w:sz="0" w:space="0" w:color="auto"/>
        <w:left w:val="none" w:sz="0" w:space="0" w:color="auto"/>
        <w:bottom w:val="none" w:sz="0" w:space="0" w:color="auto"/>
        <w:right w:val="none" w:sz="0" w:space="0" w:color="auto"/>
      </w:divBdr>
    </w:div>
    <w:div w:id="451367401">
      <w:bodyDiv w:val="1"/>
      <w:marLeft w:val="0"/>
      <w:marRight w:val="0"/>
      <w:marTop w:val="0"/>
      <w:marBottom w:val="0"/>
      <w:divBdr>
        <w:top w:val="none" w:sz="0" w:space="0" w:color="auto"/>
        <w:left w:val="none" w:sz="0" w:space="0" w:color="auto"/>
        <w:bottom w:val="none" w:sz="0" w:space="0" w:color="auto"/>
        <w:right w:val="none" w:sz="0" w:space="0" w:color="auto"/>
      </w:divBdr>
    </w:div>
    <w:div w:id="512379863">
      <w:bodyDiv w:val="1"/>
      <w:marLeft w:val="0"/>
      <w:marRight w:val="0"/>
      <w:marTop w:val="0"/>
      <w:marBottom w:val="0"/>
      <w:divBdr>
        <w:top w:val="none" w:sz="0" w:space="0" w:color="auto"/>
        <w:left w:val="none" w:sz="0" w:space="0" w:color="auto"/>
        <w:bottom w:val="none" w:sz="0" w:space="0" w:color="auto"/>
        <w:right w:val="none" w:sz="0" w:space="0" w:color="auto"/>
      </w:divBdr>
    </w:div>
    <w:div w:id="730424019">
      <w:bodyDiv w:val="1"/>
      <w:marLeft w:val="0"/>
      <w:marRight w:val="0"/>
      <w:marTop w:val="0"/>
      <w:marBottom w:val="0"/>
      <w:divBdr>
        <w:top w:val="none" w:sz="0" w:space="0" w:color="auto"/>
        <w:left w:val="none" w:sz="0" w:space="0" w:color="auto"/>
        <w:bottom w:val="none" w:sz="0" w:space="0" w:color="auto"/>
        <w:right w:val="none" w:sz="0" w:space="0" w:color="auto"/>
      </w:divBdr>
    </w:div>
    <w:div w:id="870260340">
      <w:bodyDiv w:val="1"/>
      <w:marLeft w:val="0"/>
      <w:marRight w:val="0"/>
      <w:marTop w:val="0"/>
      <w:marBottom w:val="0"/>
      <w:divBdr>
        <w:top w:val="none" w:sz="0" w:space="0" w:color="auto"/>
        <w:left w:val="none" w:sz="0" w:space="0" w:color="auto"/>
        <w:bottom w:val="none" w:sz="0" w:space="0" w:color="auto"/>
        <w:right w:val="none" w:sz="0" w:space="0" w:color="auto"/>
      </w:divBdr>
    </w:div>
    <w:div w:id="1021786081">
      <w:bodyDiv w:val="1"/>
      <w:marLeft w:val="0"/>
      <w:marRight w:val="0"/>
      <w:marTop w:val="0"/>
      <w:marBottom w:val="0"/>
      <w:divBdr>
        <w:top w:val="none" w:sz="0" w:space="0" w:color="auto"/>
        <w:left w:val="none" w:sz="0" w:space="0" w:color="auto"/>
        <w:bottom w:val="none" w:sz="0" w:space="0" w:color="auto"/>
        <w:right w:val="none" w:sz="0" w:space="0" w:color="auto"/>
      </w:divBdr>
    </w:div>
    <w:div w:id="1379667059">
      <w:bodyDiv w:val="1"/>
      <w:marLeft w:val="0"/>
      <w:marRight w:val="0"/>
      <w:marTop w:val="0"/>
      <w:marBottom w:val="0"/>
      <w:divBdr>
        <w:top w:val="none" w:sz="0" w:space="0" w:color="auto"/>
        <w:left w:val="none" w:sz="0" w:space="0" w:color="auto"/>
        <w:bottom w:val="none" w:sz="0" w:space="0" w:color="auto"/>
        <w:right w:val="none" w:sz="0" w:space="0" w:color="auto"/>
      </w:divBdr>
    </w:div>
    <w:div w:id="20664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nasdaq" TargetMode="External"/><Relationship Id="rId12" Type="http://schemas.openxmlformats.org/officeDocument/2006/relationships/hyperlink" Target="http://nasdaq.tumblr.com/" TargetMode="External"/><Relationship Id="rId13" Type="http://schemas.openxmlformats.org/officeDocument/2006/relationships/hyperlink" Target="https://new.livestream.com/nasdaq/live" TargetMode="External"/><Relationship Id="rId14" Type="http://schemas.openxmlformats.org/officeDocument/2006/relationships/hyperlink" Target="http://www.nasdaq.com/about/marketsitetowervideo.asx" TargetMode="External"/><Relationship Id="rId15" Type="http://schemas.openxmlformats.org/officeDocument/2006/relationships/hyperlink" Target="http://business.nasdaq.com/discover/market-bell-ceremonies" TargetMode="External"/><Relationship Id="rId16" Type="http://schemas.openxmlformats.org/officeDocument/2006/relationships/hyperlink" Target="file:///\\us01orgfps01\media%20relations\1a\MarketSite\MarketSite\Market%20Open%20and%20Close%20Media%20Alerts\2019\TEMPLATES\business.nasdaq.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bianca.fata@nasdaq.com" TargetMode="External"/><Relationship Id="rId8" Type="http://schemas.openxmlformats.org/officeDocument/2006/relationships/hyperlink" Target="http://www.facebook.com/NASDAQ" TargetMode="External"/><Relationship Id="rId9" Type="http://schemas.openxmlformats.org/officeDocument/2006/relationships/hyperlink" Target="http://instagram.com/nasdaq" TargetMode="External"/><Relationship Id="rId10" Type="http://schemas.openxmlformats.org/officeDocument/2006/relationships/hyperlink" Target="http://www.youtube.com/nasdaq/li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Pan</dc:creator>
  <cp:lastModifiedBy>Sophie Crumpacker</cp:lastModifiedBy>
  <cp:revision>2</cp:revision>
  <dcterms:created xsi:type="dcterms:W3CDTF">2019-03-21T19:31:00Z</dcterms:created>
  <dcterms:modified xsi:type="dcterms:W3CDTF">2019-03-21T19:31:00Z</dcterms:modified>
</cp:coreProperties>
</file>